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0A" w:rsidRPr="008A2E0A" w:rsidRDefault="004A5558" w:rsidP="004A555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278708026"/>
      <w:r w:rsidRPr="008A2E0A">
        <w:rPr>
          <w:rFonts w:ascii="Arial" w:hAnsi="Arial" w:cs="Arial"/>
          <w:b/>
          <w:sz w:val="28"/>
          <w:szCs w:val="28"/>
          <w:lang w:val="id-ID"/>
        </w:rPr>
        <w:t xml:space="preserve">BAB XI. </w:t>
      </w:r>
    </w:p>
    <w:p w:rsidR="004A5558" w:rsidRPr="008A2E0A" w:rsidRDefault="004A5558" w:rsidP="004A5558">
      <w:pPr>
        <w:jc w:val="center"/>
        <w:rPr>
          <w:rFonts w:ascii="Arial" w:hAnsi="Arial" w:cs="Arial"/>
          <w:b/>
          <w:sz w:val="28"/>
          <w:szCs w:val="28"/>
          <w:lang w:val="sv-SE"/>
        </w:rPr>
      </w:pPr>
      <w:r w:rsidRPr="008A2E0A">
        <w:rPr>
          <w:rFonts w:ascii="Arial" w:hAnsi="Arial" w:cs="Arial"/>
          <w:b/>
          <w:sz w:val="28"/>
          <w:szCs w:val="28"/>
          <w:lang w:val="sv-SE"/>
        </w:rPr>
        <w:t>SYARAT-SYARAT KHUSUS KONTRAK (SSKK)</w:t>
      </w:r>
      <w:bookmarkEnd w:id="0"/>
    </w:p>
    <w:p w:rsidR="007162EB" w:rsidRPr="009177B5" w:rsidRDefault="007162EB">
      <w:pPr>
        <w:rPr>
          <w:rFonts w:ascii="Arial" w:hAnsi="Arial" w:cs="Arial"/>
          <w:sz w:val="22"/>
          <w:szCs w:val="22"/>
        </w:rPr>
      </w:pPr>
    </w:p>
    <w:p w:rsidR="004A5558" w:rsidRPr="009177B5" w:rsidRDefault="004A5558">
      <w:pPr>
        <w:rPr>
          <w:rFonts w:ascii="Arial" w:hAnsi="Arial" w:cs="Arial"/>
          <w:sz w:val="22"/>
          <w:szCs w:val="22"/>
        </w:rPr>
      </w:pPr>
    </w:p>
    <w:tbl>
      <w:tblPr>
        <w:tblW w:w="9519" w:type="dxa"/>
        <w:tblLayout w:type="fixed"/>
        <w:tblLook w:val="0000"/>
      </w:tblPr>
      <w:tblGrid>
        <w:gridCol w:w="3202"/>
        <w:gridCol w:w="6317"/>
      </w:tblGrid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4A5558">
            <w:pPr>
              <w:numPr>
                <w:ilvl w:val="0"/>
                <w:numId w:val="7"/>
              </w:numPr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Pengertian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10"/>
              </w:numPr>
              <w:ind w:right="-72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Pengguna Anggaran adalah  </w:t>
            </w:r>
            <w:r w:rsidRPr="009177B5"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Pejabat pemegang kewenangan penggunaan anggaran pada </w:t>
            </w:r>
            <w:r w:rsidR="002036EB">
              <w:rPr>
                <w:rFonts w:ascii="Arial" w:hAnsi="Arial" w:cs="Arial"/>
                <w:color w:val="000000"/>
                <w:sz w:val="22"/>
                <w:szCs w:val="22"/>
              </w:rPr>
              <w:t>Universitas Muhammadiyah 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:rsidR="004A5558" w:rsidRPr="002036EB" w:rsidRDefault="004A5558" w:rsidP="004A5558">
            <w:pPr>
              <w:numPr>
                <w:ilvl w:val="2"/>
                <w:numId w:val="10"/>
              </w:numPr>
              <w:ind w:right="-7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Tempat</w:t>
            </w:r>
            <w:r w:rsidRPr="009177B5">
              <w:rPr>
                <w:rFonts w:ascii="Arial" w:hAnsi="Arial" w:cs="Arial"/>
                <w:color w:val="000000"/>
                <w:sz w:val="22"/>
                <w:szCs w:val="22"/>
              </w:rPr>
              <w:t xml:space="preserve"> Tujuan Akhir adalah</w:t>
            </w:r>
            <w:r w:rsidR="002036E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036EB" w:rsidRPr="002036EB">
              <w:rPr>
                <w:rFonts w:ascii="Arial" w:hAnsi="Arial" w:cs="Arial"/>
                <w:color w:val="000000"/>
                <w:sz w:val="22"/>
                <w:szCs w:val="22"/>
              </w:rPr>
              <w:t>Universitas Muhammadiyah 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4A5558">
            <w:pPr>
              <w:numPr>
                <w:ilvl w:val="0"/>
                <w:numId w:val="7"/>
              </w:numPr>
              <w:ind w:left="426" w:hanging="426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Korespondensi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Alamat Para Pihak sebagai berikut: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Satuan Kerja PPK: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9177B5">
              <w:rPr>
                <w:rFonts w:ascii="Arial" w:hAnsi="Arial" w:cs="Arial"/>
                <w:sz w:val="22"/>
                <w:szCs w:val="22"/>
                <w:u w:val="single"/>
                <w:lang w:val="fi-FI"/>
              </w:rPr>
              <w:tab/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Nama</w:t>
            </w:r>
            <w:r w:rsidR="002036EB">
              <w:rPr>
                <w:rFonts w:ascii="Arial" w:hAnsi="Arial" w:cs="Arial"/>
                <w:sz w:val="22"/>
                <w:szCs w:val="22"/>
              </w:rPr>
              <w:t>: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Universitas Muhammadiyah Malang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</w:p>
          <w:p w:rsidR="004A5558" w:rsidRPr="009177B5" w:rsidRDefault="006C219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Alamat: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ab/>
              <w:t xml:space="preserve">Jl.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 xml:space="preserve">Raya Tlogomas No. 246 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>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Teleks: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 xml:space="preserve">0341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>464318</w:t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; 464319</w:t>
            </w:r>
          </w:p>
          <w:p w:rsidR="004A5558" w:rsidRPr="009177B5" w:rsidRDefault="006C219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Faksimili: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ab/>
              <w:t xml:space="preserve">0341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>460</w:t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435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Penyedia: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Nama 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Alamat: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Teleks: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Faksimili: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504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Wakil Sah Para Pihak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Wakil Sah Para Pihak sebagai berikut: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4A5558" w:rsidRDefault="004A5558" w:rsidP="00F96EA8">
            <w:pPr>
              <w:numPr>
                <w:ilvl w:val="12"/>
                <w:numId w:val="0"/>
              </w:numPr>
              <w:tabs>
                <w:tab w:val="left" w:pos="2160"/>
                <w:tab w:val="left" w:pos="6480"/>
              </w:tabs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Untuk PPK: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Drs. Mursidi, MM</w:t>
            </w:r>
            <w:r w:rsidR="00F96EA8"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</w:p>
          <w:p w:rsidR="00F96EA8" w:rsidRPr="009177B5" w:rsidRDefault="00F96EA8" w:rsidP="00F96EA8">
            <w:pPr>
              <w:numPr>
                <w:ilvl w:val="12"/>
                <w:numId w:val="0"/>
              </w:numPr>
              <w:tabs>
                <w:tab w:val="left" w:pos="2160"/>
                <w:tab w:val="left" w:pos="6480"/>
              </w:tabs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Untuk Penyedia: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Tanggal Berlaku Kontrak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Kontrak mulai berlaku terhitung sejak: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tanggal kontrak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s/d _________________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Waktu dimulainya pekerjaan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Pekerjaan Pengadaan barang mulai dilaksanakan terhitung sejak 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diterbitkannya SP (Surat Pesanan)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Kerjasama Antara Penyedia dan Sub Penyedia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harus </w:t>
            </w:r>
            <w:r w:rsidRPr="009177B5">
              <w:rPr>
                <w:rFonts w:ascii="Arial" w:hAnsi="Arial" w:cs="Arial"/>
                <w:sz w:val="22"/>
                <w:szCs w:val="22"/>
              </w:rPr>
              <w:t>bekerja sama dengan penyedia Usaha Mikro dan Usaha Kecil serta koperasi kecil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(YA/TIDAK)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dilarang untuk mensubkontrakkan pekerjaan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berupa: ________________</w:t>
            </w:r>
          </w:p>
          <w:p w:rsidR="004A5558" w:rsidRPr="009177B5" w:rsidRDefault="004A5558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yang melanggar ketentuan tentang  pengalihan dan /atau subkontrak, akan dikenakan sanksi ______________________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Standar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harus menyediakan barang</w:t>
            </w:r>
            <w:r w:rsidR="006C2198">
              <w:rPr>
                <w:rFonts w:ascii="Arial" w:hAnsi="Arial" w:cs="Arial"/>
                <w:sz w:val="22"/>
                <w:szCs w:val="22"/>
                <w:lang w:val="id-ID"/>
              </w:rPr>
              <w:t xml:space="preserve"> yang telah memenuhi standa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r ______________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(isi jenis standar yang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lastRenderedPageBreak/>
              <w:t>dipersyaratkan seperti SNI, dll)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lastRenderedPageBreak/>
              <w:t>Pemeriksaan Bersama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PPK bersama-sama dengan penyedia barang melakukan pemeriksaan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kondisi lapangan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 dalam waktu ____________ hari setelah penandatangan kontrak.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Inspeksi Pabrikasi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PPK atau Tim Inspeksi yang ditunjuk PPK melakukan inspeksi atas proses pabrikasi barang/peralatan khusus pada waktu ______________ setelah penandatangan kontrak.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Pengepakan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Pengepakan, penandaan dan penyertaan dokumen dalam dan diluar paket Barang harus dilakukan sebagai berikut : ___________________</w:t>
            </w: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Pengiriman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Rincian pengiriman dan dokumen terkait lainnya yang harus diserahkan oleh Penyedia adalah 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____________________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Dokumen tersebut diatas harus sudah diterima oleh PPK sebelum serah terima Barang. Jika dokumen tidak diterima maka Penyedia bertanggungjawab atas setiap biaya yang diakibatkannya. 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Asuransi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Pertanggungan asuransi dilakukan sesuai dengan ketentuan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Incoterms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tidak sesuai dengan ketentuan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Incoterms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maka pertanggungan asuransi harus  meliputi : ________________________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barang dikirim secara CIF maka pertanggungan asuransi terhadap Barang harus diberikan sampai dengan Tempat Tujuan Akhir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[YA/TIDAK]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barang dikirim secara FOB atau EXW maka pertanggungan asuransi terhadap Barang harus diberikan sampai dengan Tempat Tujuan Akhir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[YA/TIDAK]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Transportasi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Barang harus diangkut sampai dengan Tempat Tujuan Akhir: 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</w:t>
            </w:r>
            <w:r w:rsidRPr="00F43071">
              <w:rPr>
                <w:rFonts w:ascii="Arial" w:hAnsi="Arial" w:cs="Arial"/>
                <w:i/>
                <w:strike/>
                <w:sz w:val="22"/>
                <w:szCs w:val="22"/>
              </w:rPr>
              <w:t>TIDAK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menggunakan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transportasi ______________ [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jenis angkutan]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untuk pengiriman barang melalui 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[darat/laut/udara]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Serah Terima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Serah terima dilakukan pada :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[Tempat Tujuan Pengiriman/Tempat Tujuan Akhir]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Pemeriksaan dan Pengujian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Pemeriksaan dan pengujian yang dilaksanakan meliputi: 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Pemeriksaan dan pengujian dilaksanakan di: 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lastRenderedPageBreak/>
              <w:t>Incoterms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</w:rPr>
              <w:t>Edisi Incoterms yang digunakan adalah 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Garansi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Masa Tanggung Jawab Cacat Mutu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/Garansi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berlaku selama: 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Masa layanan purnajual berlaku selama _________ (_______)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[hari/bulan/tahun]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 setelah serah terima barang.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Pedoman Pengoperasian dan Perawatan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edoman pengoperasian dan perawatan harus diserahkan selambat-lambatnya: _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_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_ (__________) hari kalender/bulan/tahun setelah tanggal penandatanganan Berita Acara penyerahan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barang.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Layanan Tambahan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harus menyedia layanan tambahan berupa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317932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Pemutusan Oleh Penyedia   Jasa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nl-NL"/>
              </w:rPr>
              <w:t>Batas akhir waktu yang disepakati untuk penerbitan SPP oleh PPK untuk pembayaran tagihan angsuran adalah ______ hari kalender terhitung sejak tagihan dan kelengkapan dokumen penunjang yang tidak diperselisihkan diterima oleh PPK.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Tindakan Penyedia yang Mensyaratkan Persetujuan PPK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nb-NO"/>
              </w:rPr>
              <w:t>Tindakan lain oleh Penyedia yang memerlukan persetujuan PPK adalah: 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Waktu Penyelesaian Pekerjaan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Jangka waktu penyelesaian pekerjaan pengadaan barang  ini adalah selama: </w:t>
            </w:r>
            <w:r w:rsidR="00440769">
              <w:rPr>
                <w:rFonts w:ascii="Arial" w:hAnsi="Arial" w:cs="Arial"/>
                <w:sz w:val="22"/>
                <w:szCs w:val="22"/>
                <w:lang w:val="fi-FI"/>
              </w:rPr>
              <w:t>60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 (</w:t>
            </w:r>
            <w:r w:rsidR="00440769">
              <w:rPr>
                <w:rFonts w:ascii="Arial" w:hAnsi="Arial" w:cs="Arial"/>
                <w:sz w:val="22"/>
                <w:szCs w:val="22"/>
                <w:lang w:val="fi-FI"/>
              </w:rPr>
              <w:t>Enam puluh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) hari</w:t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 xml:space="preserve"> kalender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Kepemilikan Dokumen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ind w:right="-72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diperbolehkan menggunakan salinan dokumen dan piranti lunak yang dihasilkan dari pekerjaan Barang ini dengan pembatasan sebagai berikut: __________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Fasilitas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PPK akan memberikan fasilitas berupa : 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Pembayaran Uang Muka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Pekerjaan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Pengadaan Barang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ini dapat diberikan uang muka (</w:t>
            </w:r>
            <w:r w:rsidR="00327020">
              <w:rPr>
                <w:rFonts w:ascii="Arial" w:hAnsi="Arial" w:cs="Arial"/>
                <w:sz w:val="22"/>
                <w:szCs w:val="22"/>
              </w:rPr>
              <w:t>YA/</w:t>
            </w:r>
            <w:r w:rsidR="00327020" w:rsidRPr="00327020">
              <w:rPr>
                <w:rFonts w:ascii="Arial" w:hAnsi="Arial" w:cs="Arial"/>
                <w:strike/>
                <w:sz w:val="22"/>
                <w:szCs w:val="22"/>
              </w:rPr>
              <w:t>T</w:t>
            </w:r>
            <w:r w:rsidRPr="00327020">
              <w:rPr>
                <w:rFonts w:ascii="Arial" w:hAnsi="Arial" w:cs="Arial"/>
                <w:strike/>
                <w:sz w:val="22"/>
                <w:szCs w:val="22"/>
              </w:rPr>
              <w:t>IDAK</w:t>
            </w:r>
            <w:r w:rsidRPr="009177B5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4A5558" w:rsidRPr="009177B5" w:rsidRDefault="004A5558" w:rsidP="006C2198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Pembayaran Prestasi Pekerjaan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Pembayaran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 xml:space="preserve">dilakukan </w:t>
            </w:r>
            <w:r w:rsidR="00327020">
              <w:rPr>
                <w:rFonts w:ascii="Arial" w:hAnsi="Arial" w:cs="Arial"/>
                <w:sz w:val="22"/>
                <w:szCs w:val="22"/>
                <w:lang w:val="sv-SE"/>
              </w:rPr>
              <w:t xml:space="preserve">dengan angsuran (termin) sesuai surat kontrak yang akan dibuat dan disepakati bersama.  Pembayaran akhir akan dilakukan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setelah pekerjaan selesai 100 % yang dibuktikan dengan BAST( Berita Serah Terima )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 w:hanging="686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Pembayaran berdasarkan cara tersebut di atas dilakukan dengan ketentuan sebagai berikut: 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 w:hanging="686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Dokumen penunjang yang dipersyaratkan untuk mengajukan tagihan pembayaran prestasi pekerjaan: __________</w:t>
            </w:r>
          </w:p>
          <w:p w:rsidR="004A5558" w:rsidRPr="009177B5" w:rsidRDefault="004A5558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bila terdapat ketidaksesuaian dalam perhitungan angsuran, tidak akan menjadi alasan untuk menunda pembayaran.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PPK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dapat meminta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penyedia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untuk menyampaikan perhitungan prestasi sementara dengan mengesampingkan hal-hal yang sedang menjadi perselisihan dan besarnya tagihan yang dapat disetujui untuk dibayar setinggi-tingginya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sebesar Rp. ______________ (_________________)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Pembayaran denda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dibayarkan kepada penyedia apabila : __________________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atau ganti rugi dibayarkan kepada penyedia dengan cara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atau ganti rugi dibayarkan kepada penyedia dalam jangka waktu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Besarnya denda sebesar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1/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1000 (satu perseribu) dari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sisa harga bagian kontrak yang belum dikerjakan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]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4A5558" w:rsidRPr="009177B5" w:rsidRDefault="004A5558" w:rsidP="00922D7F">
            <w:pPr>
              <w:ind w:left="600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harga kontrak, apabila bagian pekerjaan yang sudah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dilaksanakan belum berfungsi.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Pencairan Jaminan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Jaminan dicairkan dan disetorkan ke kas 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>[Negara/Daerah]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Kompensasi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Penyedia dapat memperoleh kompensasi jika 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Harga kontrak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Kontrak Pengadaan barang ini dibiayai dari sumber pendanaan 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Penyesuaian Harga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Indeks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harga untuk Penyesuaian Harga adalah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indeks harga yang dikeluarkan oleh 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[Badan Pusat Statistik (BPS)/instansi teknis lainnya].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Indeks yang dipergunakan adalah indeks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____________(perdagangan, industri, impor, dll) sebesar ________________.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>Koefisien tetap adalah sebesar ______________</w:t>
            </w:r>
          </w:p>
          <w:p w:rsidR="004A5558" w:rsidRPr="009177B5" w:rsidRDefault="004A5558" w:rsidP="00922D7F">
            <w:pPr>
              <w:pStyle w:val="ListParagraph"/>
              <w:tabs>
                <w:tab w:val="left" w:pos="1920"/>
              </w:tabs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ab/>
            </w: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Koefisien komponen kontrak adalah sebesar  ____________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317932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Penyelesaian Perselisihan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Jika perselisihan Para Pihak mengenai pelaksanaan Kontrak tidak dapat diselesaikan secara damai maka Para Pihak menetapkan lembaga penyelesaian perselisihan tersebut di bawah sebagai Pemutus Sengketa: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922D7F">
            <w:pPr>
              <w:pStyle w:val="NormalItalic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“Semua sengketa yang timbul dari Kontrak ini, akan diselesaikan dan diputus oleh Badan Arbitrase Nasional Indonesia (BANI) menurut peraturan-peraturan administrasi dan peraturan-peraturan prosedur arbitrase BANI, yang keputusannya mengikat kedua belah pihak yang bersengketa sebagai keputusan tingkat pertama dan terakhir. Para Pihak setuju bahwa jumlah arbitrator adalah 3 (tiga) orang. Masing-masing Pihak harus menunjuk seorang arbitrator dan kedua arbitrator yang ditunjuk oleh Para Pihak akan memilih arbitrator ketiga yang akan bertindak sebagai pimpinan arbitrator.”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sv-SE"/>
              </w:rPr>
              <w:t>]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:rsidR="004A5558" w:rsidRPr="009177B5" w:rsidRDefault="004A5558" w:rsidP="004A5558">
      <w:pPr>
        <w:contextualSpacing/>
        <w:jc w:val="center"/>
        <w:rPr>
          <w:rFonts w:ascii="Arial" w:hAnsi="Arial" w:cs="Arial"/>
          <w:b/>
          <w:sz w:val="22"/>
          <w:szCs w:val="22"/>
          <w:lang w:val="id-ID"/>
        </w:rPr>
      </w:pPr>
      <w:bookmarkStart w:id="1" w:name="_Toc276381996"/>
      <w:bookmarkStart w:id="2" w:name="_Toc276749063"/>
      <w:bookmarkStart w:id="3" w:name="_Toc276749240"/>
      <w:bookmarkStart w:id="4" w:name="_Toc276749417"/>
      <w:bookmarkStart w:id="5" w:name="_Toc277735486"/>
    </w:p>
    <w:p w:rsidR="004A5558" w:rsidRPr="009177B5" w:rsidRDefault="004A5558" w:rsidP="004A5558">
      <w:pPr>
        <w:contextualSpacing/>
        <w:jc w:val="center"/>
        <w:rPr>
          <w:rFonts w:ascii="Arial" w:hAnsi="Arial" w:cs="Arial"/>
          <w:b/>
          <w:sz w:val="22"/>
          <w:szCs w:val="22"/>
          <w:lang w:val="id-ID"/>
        </w:rPr>
      </w:pPr>
      <w:r w:rsidRPr="009177B5">
        <w:rPr>
          <w:rFonts w:ascii="Arial" w:hAnsi="Arial" w:cs="Arial"/>
          <w:b/>
          <w:sz w:val="22"/>
          <w:szCs w:val="22"/>
          <w:lang w:val="id-ID"/>
        </w:rPr>
        <w:br w:type="page"/>
      </w:r>
    </w:p>
    <w:p w:rsidR="004A5558" w:rsidRPr="009177B5" w:rsidRDefault="004A5558" w:rsidP="004A5558">
      <w:pPr>
        <w:jc w:val="center"/>
        <w:rPr>
          <w:rFonts w:ascii="Arial" w:hAnsi="Arial" w:cs="Arial"/>
          <w:b/>
          <w:sz w:val="22"/>
          <w:szCs w:val="22"/>
          <w:lang w:val="sv-SE"/>
        </w:rPr>
      </w:pPr>
      <w:r w:rsidRPr="009177B5">
        <w:rPr>
          <w:rFonts w:ascii="Arial" w:hAnsi="Arial" w:cs="Arial"/>
          <w:b/>
          <w:sz w:val="22"/>
          <w:szCs w:val="22"/>
          <w:lang w:val="sv-SE"/>
        </w:rPr>
        <w:lastRenderedPageBreak/>
        <w:t>Lampiran A – Syarat-Syarat Khusus Kontrak</w:t>
      </w:r>
      <w:bookmarkEnd w:id="1"/>
      <w:bookmarkEnd w:id="2"/>
      <w:bookmarkEnd w:id="3"/>
      <w:bookmarkEnd w:id="4"/>
      <w:bookmarkEnd w:id="5"/>
    </w:p>
    <w:p w:rsidR="004A5558" w:rsidRPr="009177B5" w:rsidRDefault="004A5558" w:rsidP="004A5558">
      <w:pPr>
        <w:jc w:val="center"/>
        <w:rPr>
          <w:rFonts w:ascii="Arial" w:hAnsi="Arial" w:cs="Arial"/>
          <w:sz w:val="22"/>
          <w:szCs w:val="22"/>
          <w:lang w:val="sv-SE"/>
        </w:rPr>
      </w:pPr>
    </w:p>
    <w:p w:rsidR="004A5558" w:rsidRPr="009177B5" w:rsidRDefault="004A5558" w:rsidP="004A5558">
      <w:pPr>
        <w:ind w:left="284" w:right="-72" w:hanging="284"/>
        <w:rPr>
          <w:rFonts w:ascii="Arial" w:hAnsi="Arial" w:cs="Arial"/>
          <w:sz w:val="22"/>
          <w:szCs w:val="22"/>
          <w:lang w:val="sv-SE"/>
        </w:rPr>
      </w:pPr>
      <w:r w:rsidRPr="009177B5">
        <w:rPr>
          <w:rFonts w:ascii="Arial" w:hAnsi="Arial" w:cs="Arial"/>
          <w:sz w:val="22"/>
          <w:szCs w:val="22"/>
          <w:lang w:val="sv-SE"/>
        </w:rPr>
        <w:t xml:space="preserve">- </w:t>
      </w:r>
      <w:r w:rsidRPr="009177B5">
        <w:rPr>
          <w:rFonts w:ascii="Arial" w:hAnsi="Arial" w:cs="Arial"/>
          <w:sz w:val="22"/>
          <w:szCs w:val="22"/>
          <w:lang w:val="sv-SE"/>
        </w:rPr>
        <w:tab/>
        <w:t xml:space="preserve">Subkontraktor yang ditunjuk: </w:t>
      </w:r>
      <w:r w:rsidRPr="009177B5">
        <w:rPr>
          <w:rFonts w:ascii="Arial" w:hAnsi="Arial" w:cs="Arial"/>
          <w:i/>
          <w:sz w:val="22"/>
          <w:szCs w:val="22"/>
          <w:lang w:val="sv-SE"/>
        </w:rPr>
        <w:t>[cantumkan nama subkontraktor (jika ada) berikut uraian personilnya]</w:t>
      </w:r>
    </w:p>
    <w:p w:rsidR="004A5558" w:rsidRPr="009177B5" w:rsidRDefault="004A5558" w:rsidP="004A5558">
      <w:pPr>
        <w:ind w:left="284" w:right="-72" w:hanging="284"/>
        <w:rPr>
          <w:rFonts w:ascii="Arial" w:hAnsi="Arial" w:cs="Arial"/>
          <w:sz w:val="22"/>
          <w:szCs w:val="22"/>
          <w:lang w:val="sv-SE"/>
        </w:rPr>
      </w:pPr>
    </w:p>
    <w:p w:rsidR="004A5558" w:rsidRPr="009177B5" w:rsidRDefault="004A5558" w:rsidP="004A5558">
      <w:pPr>
        <w:ind w:left="284" w:right="-72" w:hanging="284"/>
        <w:rPr>
          <w:rFonts w:ascii="Arial" w:hAnsi="Arial" w:cs="Arial"/>
          <w:i/>
          <w:sz w:val="22"/>
          <w:szCs w:val="22"/>
          <w:lang w:val="id-ID"/>
        </w:rPr>
      </w:pPr>
      <w:r w:rsidRPr="009177B5">
        <w:rPr>
          <w:rFonts w:ascii="Arial" w:hAnsi="Arial" w:cs="Arial"/>
          <w:i/>
          <w:sz w:val="22"/>
          <w:szCs w:val="22"/>
          <w:lang w:val="fi-FI"/>
        </w:rPr>
        <w:t xml:space="preserve"> </w:t>
      </w:r>
    </w:p>
    <w:p w:rsidR="004A5558" w:rsidRPr="009177B5" w:rsidRDefault="004A5558">
      <w:pPr>
        <w:rPr>
          <w:rFonts w:ascii="Arial" w:hAnsi="Arial" w:cs="Arial"/>
          <w:sz w:val="22"/>
          <w:szCs w:val="22"/>
        </w:rPr>
      </w:pPr>
    </w:p>
    <w:sectPr w:rsidR="004A5558" w:rsidRPr="009177B5" w:rsidSect="00692E56">
      <w:footerReference w:type="default" r:id="rId7"/>
      <w:pgSz w:w="11907" w:h="16839" w:code="9"/>
      <w:pgMar w:top="1440" w:right="1440" w:bottom="1440" w:left="1440" w:header="720" w:footer="432" w:gutter="0"/>
      <w:pgNumType w:start="9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6E0" w:rsidRDefault="009966E0" w:rsidP="00942579">
      <w:r>
        <w:separator/>
      </w:r>
    </w:p>
  </w:endnote>
  <w:endnote w:type="continuationSeparator" w:id="0">
    <w:p w:rsidR="009966E0" w:rsidRDefault="009966E0" w:rsidP="00942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932" w:rsidRPr="000043B3" w:rsidRDefault="00317932" w:rsidP="00317932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#Dokumen Lelang</w:t>
    </w:r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r w:rsidRPr="000043B3">
      <w:rPr>
        <w:i/>
        <w:iCs/>
        <w:sz w:val="18"/>
        <w:szCs w:val="18"/>
      </w:rPr>
      <w:t>Jaringan Ring Backbone Fiber Optic Kampus III</w:t>
    </w:r>
  </w:p>
  <w:p w:rsidR="00317932" w:rsidRDefault="00317932" w:rsidP="00317932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="Cambria" w:hAnsi="Cambria"/>
      </w:rPr>
      <w:t xml:space="preserve">                                                                         Page </w:t>
    </w:r>
    <w:fldSimple w:instr=" PAGE   \* MERGEFORMAT ">
      <w:r w:rsidR="00327020" w:rsidRPr="00327020">
        <w:rPr>
          <w:rFonts w:ascii="Cambria" w:hAnsi="Cambria"/>
          <w:noProof/>
        </w:rPr>
        <w:t>96</w:t>
      </w:r>
    </w:fldSimple>
  </w:p>
  <w:p w:rsidR="00317932" w:rsidRDefault="00317932" w:rsidP="00317932">
    <w:pPr>
      <w:pStyle w:val="Footer"/>
    </w:pPr>
  </w:p>
  <w:p w:rsidR="00317932" w:rsidRPr="003F59FD" w:rsidRDefault="00317932" w:rsidP="00317932">
    <w:pPr>
      <w:pStyle w:val="Footer"/>
    </w:pPr>
  </w:p>
  <w:p w:rsidR="00317932" w:rsidRPr="00855D5E" w:rsidRDefault="00317932" w:rsidP="00317932">
    <w:pPr>
      <w:pStyle w:val="Footer"/>
    </w:pPr>
  </w:p>
  <w:p w:rsidR="00317932" w:rsidRPr="00C8585B" w:rsidRDefault="00317932" w:rsidP="00317932">
    <w:pPr>
      <w:pStyle w:val="Footer"/>
    </w:pPr>
  </w:p>
  <w:p w:rsidR="00317932" w:rsidRPr="00A71C11" w:rsidRDefault="00317932" w:rsidP="00317932">
    <w:pPr>
      <w:pStyle w:val="Footer"/>
    </w:pPr>
  </w:p>
  <w:p w:rsidR="00942579" w:rsidRPr="00317932" w:rsidRDefault="00942579" w:rsidP="003179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6E0" w:rsidRDefault="009966E0" w:rsidP="00942579">
      <w:r>
        <w:separator/>
      </w:r>
    </w:p>
  </w:footnote>
  <w:footnote w:type="continuationSeparator" w:id="0">
    <w:p w:rsidR="009966E0" w:rsidRDefault="009966E0" w:rsidP="009425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CAB"/>
    <w:multiLevelType w:val="hybridMultilevel"/>
    <w:tmpl w:val="90AA608A"/>
    <w:lvl w:ilvl="0" w:tplc="18A8626C">
      <w:start w:val="1"/>
      <w:numFmt w:val="decimal"/>
      <w:lvlText w:val="31.%1"/>
      <w:lvlJc w:val="left"/>
      <w:pPr>
        <w:ind w:left="741" w:hanging="360"/>
      </w:pPr>
      <w:rPr>
        <w:rFonts w:hint="default"/>
        <w:color w:val="auto"/>
      </w:rPr>
    </w:lvl>
    <w:lvl w:ilvl="1" w:tplc="DCCCF8EE">
      <w:start w:val="1"/>
      <w:numFmt w:val="decimal"/>
      <w:lvlText w:val="39.%2"/>
      <w:lvlJc w:val="left"/>
      <w:pPr>
        <w:ind w:left="1461" w:hanging="360"/>
      </w:pPr>
      <w:rPr>
        <w:rFonts w:hint="default"/>
        <w:color w:val="auto"/>
      </w:rPr>
    </w:lvl>
    <w:lvl w:ilvl="2" w:tplc="097EA8A6">
      <w:start w:val="1"/>
      <w:numFmt w:val="decimal"/>
      <w:lvlText w:val="%3."/>
      <w:lvlJc w:val="left"/>
      <w:pPr>
        <w:ind w:left="236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">
    <w:nsid w:val="049D3B25"/>
    <w:multiLevelType w:val="hybridMultilevel"/>
    <w:tmpl w:val="B626508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1373F"/>
    <w:multiLevelType w:val="hybridMultilevel"/>
    <w:tmpl w:val="8976D4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26F2A"/>
    <w:multiLevelType w:val="hybridMultilevel"/>
    <w:tmpl w:val="6546BDE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02237A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664FF"/>
    <w:multiLevelType w:val="hybridMultilevel"/>
    <w:tmpl w:val="BA4A438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66C1F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85F13"/>
    <w:multiLevelType w:val="hybridMultilevel"/>
    <w:tmpl w:val="1916C044"/>
    <w:lvl w:ilvl="0" w:tplc="F5B02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2160" w:hanging="1080"/>
      </w:pPr>
      <w:rPr>
        <w:rFonts w:hint="default"/>
        <w:b w:val="0"/>
        <w:i w:val="0"/>
        <w:color w:val="auto"/>
      </w:rPr>
    </w:lvl>
    <w:lvl w:ilvl="2" w:tplc="04210019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  <w:i w:val="0"/>
        <w:color w:val="auto"/>
        <w:sz w:val="26"/>
        <w:szCs w:val="26"/>
      </w:rPr>
    </w:lvl>
    <w:lvl w:ilvl="3" w:tplc="952066A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A6F6DE1E" w:tentative="1">
      <w:start w:val="1"/>
      <w:numFmt w:val="lowerLetter"/>
      <w:lvlText w:val="%5."/>
      <w:lvlJc w:val="left"/>
      <w:pPr>
        <w:ind w:left="3600" w:hanging="360"/>
      </w:pPr>
    </w:lvl>
    <w:lvl w:ilvl="5" w:tplc="DE46D872" w:tentative="1">
      <w:start w:val="1"/>
      <w:numFmt w:val="lowerRoman"/>
      <w:lvlText w:val="%6."/>
      <w:lvlJc w:val="right"/>
      <w:pPr>
        <w:ind w:left="4320" w:hanging="180"/>
      </w:pPr>
    </w:lvl>
    <w:lvl w:ilvl="6" w:tplc="4880CC16" w:tentative="1">
      <w:start w:val="1"/>
      <w:numFmt w:val="decimal"/>
      <w:lvlText w:val="%7."/>
      <w:lvlJc w:val="left"/>
      <w:pPr>
        <w:ind w:left="5040" w:hanging="360"/>
      </w:pPr>
    </w:lvl>
    <w:lvl w:ilvl="7" w:tplc="279E6172" w:tentative="1">
      <w:start w:val="1"/>
      <w:numFmt w:val="lowerLetter"/>
      <w:lvlText w:val="%8."/>
      <w:lvlJc w:val="left"/>
      <w:pPr>
        <w:ind w:left="5760" w:hanging="360"/>
      </w:pPr>
    </w:lvl>
    <w:lvl w:ilvl="8" w:tplc="BC662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24E13"/>
    <w:multiLevelType w:val="multilevel"/>
    <w:tmpl w:val="4332516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53FF245C"/>
    <w:multiLevelType w:val="multilevel"/>
    <w:tmpl w:val="0DBE7D30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>
      <w:start w:val="3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454"/>
        </w:tabs>
        <w:ind w:left="454" w:hanging="454"/>
      </w:pPr>
      <w:rPr>
        <w:rFonts w:ascii="Footlight MT Light" w:hAnsi="Footlight MT Light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4">
      <w:start w:val="1"/>
      <w:numFmt w:val="decimal"/>
      <w:lvlText w:val="1.%5"/>
      <w:lvlJc w:val="left"/>
      <w:pPr>
        <w:tabs>
          <w:tab w:val="num" w:pos="794"/>
        </w:tabs>
        <w:ind w:left="794" w:hanging="340"/>
      </w:pPr>
      <w:rPr>
        <w:rFonts w:hint="default"/>
        <w:b w:val="0"/>
        <w:i w:val="0"/>
        <w:strike w:val="0"/>
        <w:dstrike w:val="0"/>
        <w:color w:val="auto"/>
        <w:sz w:val="24"/>
        <w:szCs w:val="24"/>
      </w:rPr>
    </w:lvl>
    <w:lvl w:ilvl="5">
      <w:start w:val="1"/>
      <w:numFmt w:val="decimal"/>
      <w:lvlText w:val="%6).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55846A42"/>
    <w:multiLevelType w:val="hybridMultilevel"/>
    <w:tmpl w:val="3A7E7814"/>
    <w:lvl w:ilvl="0" w:tplc="F544DB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4"/>
        <w:szCs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F72AB"/>
    <w:multiLevelType w:val="multilevel"/>
    <w:tmpl w:val="4332516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558"/>
    <w:rsid w:val="000063B2"/>
    <w:rsid w:val="000A1CEB"/>
    <w:rsid w:val="001D6726"/>
    <w:rsid w:val="002036EB"/>
    <w:rsid w:val="00263014"/>
    <w:rsid w:val="002D27CE"/>
    <w:rsid w:val="003160C3"/>
    <w:rsid w:val="00317932"/>
    <w:rsid w:val="00327020"/>
    <w:rsid w:val="00437D63"/>
    <w:rsid w:val="00440769"/>
    <w:rsid w:val="0046125E"/>
    <w:rsid w:val="00470E59"/>
    <w:rsid w:val="004A5558"/>
    <w:rsid w:val="00525FFA"/>
    <w:rsid w:val="00692E56"/>
    <w:rsid w:val="006C2198"/>
    <w:rsid w:val="007162EB"/>
    <w:rsid w:val="008A2E0A"/>
    <w:rsid w:val="009177B5"/>
    <w:rsid w:val="00942579"/>
    <w:rsid w:val="009966E0"/>
    <w:rsid w:val="009F1CCA"/>
    <w:rsid w:val="00A57314"/>
    <w:rsid w:val="00A63C44"/>
    <w:rsid w:val="00A95A0D"/>
    <w:rsid w:val="00C91919"/>
    <w:rsid w:val="00CD799D"/>
    <w:rsid w:val="00DF0C75"/>
    <w:rsid w:val="00EF1EF4"/>
    <w:rsid w:val="00F43071"/>
    <w:rsid w:val="00F937CC"/>
    <w:rsid w:val="00F9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55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8A2E0A"/>
    <w:pPr>
      <w:keepNext/>
      <w:ind w:right="-72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talic">
    <w:name w:val="Normal + Italic"/>
    <w:basedOn w:val="Normal"/>
    <w:rsid w:val="004A5558"/>
    <w:pPr>
      <w:ind w:right="-72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4A55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5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57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425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7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79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8A2E0A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16</cp:revision>
  <cp:lastPrinted>2011-06-11T09:54:00Z</cp:lastPrinted>
  <dcterms:created xsi:type="dcterms:W3CDTF">2011-04-21T04:17:00Z</dcterms:created>
  <dcterms:modified xsi:type="dcterms:W3CDTF">2011-06-12T12:03:00Z</dcterms:modified>
</cp:coreProperties>
</file>